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29"/>
        <w:gridCol w:w="47"/>
        <w:gridCol w:w="1313"/>
        <w:gridCol w:w="2089"/>
      </w:tblGrid>
      <w:tr w:rsidR="00F446AF" w:rsidRPr="00FD35EA" w:rsidTr="00F2082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7"/>
          </w:tcPr>
          <w:p w:rsidR="00F446AF" w:rsidRPr="00FD35EA" w:rsidRDefault="00F446AF" w:rsidP="00EE514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modułu (bloku przedmiotów): </w:t>
            </w:r>
            <w:r w:rsidR="00F20820" w:rsidRPr="00F20820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Kod modułu: </w:t>
            </w:r>
            <w:r w:rsidR="00EE5143">
              <w:rPr>
                <w:sz w:val="22"/>
                <w:szCs w:val="22"/>
              </w:rPr>
              <w:t>D</w:t>
            </w:r>
          </w:p>
        </w:tc>
      </w:tr>
      <w:tr w:rsidR="00F446AF" w:rsidRPr="00FD35EA" w:rsidTr="00F2082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7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przedmiotu: </w:t>
            </w:r>
            <w:r w:rsidR="00574434" w:rsidRPr="00F20820">
              <w:rPr>
                <w:b/>
                <w:sz w:val="22"/>
                <w:szCs w:val="22"/>
              </w:rPr>
              <w:t>Prawo prasowe i ochrona wolności słowa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8F754A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przedmiotu:</w:t>
            </w:r>
            <w:r w:rsidRPr="00FD35EA">
              <w:rPr>
                <w:b/>
                <w:sz w:val="22"/>
                <w:szCs w:val="22"/>
              </w:rPr>
              <w:t xml:space="preserve"> </w:t>
            </w:r>
            <w:r w:rsidR="00EE5143">
              <w:rPr>
                <w:b/>
                <w:sz w:val="22"/>
                <w:szCs w:val="22"/>
              </w:rPr>
              <w:t xml:space="preserve"> 4</w:t>
            </w:r>
            <w:r w:rsidR="00460B90">
              <w:rPr>
                <w:b/>
                <w:sz w:val="22"/>
                <w:szCs w:val="22"/>
              </w:rPr>
              <w:t>7</w:t>
            </w:r>
            <w:r w:rsidR="00EE5143">
              <w:rPr>
                <w:b/>
                <w:sz w:val="22"/>
                <w:szCs w:val="22"/>
              </w:rPr>
              <w:t>.</w:t>
            </w:r>
            <w:r w:rsidR="008F754A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D35E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FD35EA" w:rsidRDefault="00F446AF" w:rsidP="00642F7A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kierunku: </w:t>
            </w:r>
            <w:r w:rsidR="00574434" w:rsidRPr="0014568C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FD35EA" w:rsidTr="00F20820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Forma studiów: </w:t>
            </w:r>
            <w:r w:rsidRPr="00FD35E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4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Profil kształcenia: </w:t>
            </w:r>
            <w:r w:rsidRPr="00FD35E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Poziom kształcenia: </w:t>
            </w:r>
            <w:r w:rsidRPr="00FD35EA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FD35EA" w:rsidTr="00F20820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Rok / semestr:  </w:t>
            </w:r>
          </w:p>
          <w:p w:rsidR="00F446AF" w:rsidRPr="00FD35EA" w:rsidRDefault="00F43868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I/</w:t>
            </w:r>
            <w:r w:rsidR="00D12A2E">
              <w:rPr>
                <w:sz w:val="22"/>
                <w:szCs w:val="22"/>
              </w:rPr>
              <w:t>1</w:t>
            </w:r>
          </w:p>
        </w:tc>
        <w:tc>
          <w:tcPr>
            <w:tcW w:w="3674" w:type="dxa"/>
            <w:gridSpan w:val="4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Status przedmiotu /modułu:</w:t>
            </w:r>
          </w:p>
          <w:p w:rsidR="00F446AF" w:rsidRPr="00FD35EA" w:rsidRDefault="0014568C" w:rsidP="004F04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Język przedmiotu / modułu:</w:t>
            </w:r>
          </w:p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inne </w:t>
            </w:r>
            <w:r w:rsidRPr="00FD35EA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FD35EA" w:rsidRDefault="00F96197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A71038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FD35EA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0F14D4" w:rsidRDefault="00574434" w:rsidP="004F04B3">
            <w:pPr>
              <w:rPr>
                <w:color w:val="000000"/>
                <w:sz w:val="22"/>
                <w:szCs w:val="22"/>
              </w:rPr>
            </w:pPr>
            <w:r w:rsidRPr="000F14D4">
              <w:rPr>
                <w:color w:val="000000"/>
                <w:sz w:val="22"/>
                <w:szCs w:val="22"/>
              </w:rPr>
              <w:t>dr Andrzej Majewski</w:t>
            </w:r>
          </w:p>
        </w:tc>
      </w:tr>
      <w:tr w:rsidR="00F446AF" w:rsidRPr="00FD35EA" w:rsidTr="00407391">
        <w:tc>
          <w:tcPr>
            <w:tcW w:w="2988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0F14D4" w:rsidRDefault="00574434" w:rsidP="004F04B3">
            <w:pPr>
              <w:rPr>
                <w:color w:val="000000"/>
                <w:sz w:val="22"/>
                <w:szCs w:val="22"/>
              </w:rPr>
            </w:pPr>
            <w:r w:rsidRPr="000F14D4">
              <w:rPr>
                <w:color w:val="000000"/>
                <w:sz w:val="22"/>
                <w:szCs w:val="22"/>
              </w:rPr>
              <w:t>dr Andrzej Majewski</w:t>
            </w:r>
          </w:p>
        </w:tc>
      </w:tr>
      <w:tr w:rsidR="00F446AF" w:rsidRPr="00FD35EA" w:rsidTr="00407391">
        <w:tc>
          <w:tcPr>
            <w:tcW w:w="2988" w:type="dxa"/>
            <w:vAlign w:val="center"/>
          </w:tcPr>
          <w:p w:rsidR="00F446AF" w:rsidRPr="00FD35EA" w:rsidRDefault="00F446AF" w:rsidP="004F04B3">
            <w:pPr>
              <w:jc w:val="both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0F14D4" w:rsidRDefault="00222432" w:rsidP="004F04B3">
            <w:pPr>
              <w:jc w:val="both"/>
              <w:rPr>
                <w:sz w:val="22"/>
                <w:szCs w:val="22"/>
              </w:rPr>
            </w:pPr>
            <w:r w:rsidRPr="000F14D4">
              <w:rPr>
                <w:sz w:val="22"/>
                <w:szCs w:val="22"/>
              </w:rPr>
              <w:t>Zapoznanie studentów z podstawo</w:t>
            </w:r>
            <w:bookmarkStart w:id="0" w:name="_GoBack"/>
            <w:bookmarkEnd w:id="0"/>
            <w:r w:rsidRPr="000F14D4">
              <w:rPr>
                <w:sz w:val="22"/>
                <w:szCs w:val="22"/>
              </w:rPr>
              <w:t>wymi zagadnieniami z zakresu wolności słowa oraz prawa prasowego w celu wykształcenia umiejętności postępowania i oceny działalności mediów oraz dziennikarzy.</w:t>
            </w:r>
          </w:p>
        </w:tc>
      </w:tr>
      <w:tr w:rsidR="00F446AF" w:rsidRPr="00FD35EA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0F14D4" w:rsidRDefault="00F20820" w:rsidP="004F04B3">
            <w:pPr>
              <w:rPr>
                <w:sz w:val="22"/>
                <w:szCs w:val="22"/>
              </w:rPr>
            </w:pPr>
            <w:r w:rsidRPr="000F14D4">
              <w:rPr>
                <w:sz w:val="22"/>
                <w:szCs w:val="22"/>
              </w:rPr>
              <w:t>Nie dotyczy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FD35EA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FD35EA" w:rsidTr="00F2082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kierunkowego efektu</w:t>
            </w: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uczenia się</w:t>
            </w:r>
          </w:p>
        </w:tc>
      </w:tr>
      <w:tr w:rsidR="00F446AF" w:rsidRPr="00FD35EA" w:rsidTr="00F20820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Wiedza</w:t>
            </w:r>
            <w:r w:rsidRPr="00FD35EA">
              <w:rPr>
                <w:sz w:val="22"/>
                <w:szCs w:val="22"/>
              </w:rPr>
              <w:t xml:space="preserve"> (</w:t>
            </w:r>
            <w:r w:rsidRPr="00FD35E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F208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14568C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FE2E4A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podstawowych pojęć prawa prasowego.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9C4FC1" w:rsidP="00F208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K1P_W06</w:t>
            </w:r>
          </w:p>
        </w:tc>
      </w:tr>
      <w:tr w:rsidR="00F446AF" w:rsidRPr="00FD35EA" w:rsidTr="001456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14568C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46AF" w:rsidRPr="00FD35EA" w:rsidRDefault="00FE2E4A" w:rsidP="001456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prawa do informacji i ograniczeń tego prawa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Default="00F20820" w:rsidP="00F208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636B7D" w:rsidRPr="00801A1F" w:rsidRDefault="00636B7D" w:rsidP="00F208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K1P_W12</w:t>
            </w:r>
          </w:p>
        </w:tc>
      </w:tr>
      <w:tr w:rsidR="00FE2E4A" w:rsidRPr="00FD35EA" w:rsidTr="00F208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2E4A" w:rsidRPr="00FD35EA" w:rsidRDefault="00167278" w:rsidP="001456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2E4A" w:rsidRDefault="00F20820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podstawowych praw i obowiązków</w:t>
            </w:r>
            <w:r w:rsidR="00FE2E4A">
              <w:rPr>
                <w:sz w:val="22"/>
                <w:szCs w:val="22"/>
              </w:rPr>
              <w:t xml:space="preserve"> dziennikarzy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E4A" w:rsidRPr="00801A1F" w:rsidRDefault="00167278" w:rsidP="00F20820">
            <w:pPr>
              <w:jc w:val="center"/>
              <w:rPr>
                <w:sz w:val="22"/>
                <w:szCs w:val="22"/>
              </w:rPr>
            </w:pPr>
            <w:r w:rsidRPr="00167278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6</w:t>
            </w:r>
          </w:p>
        </w:tc>
      </w:tr>
      <w:tr w:rsidR="00F446AF" w:rsidRPr="00FD35EA" w:rsidTr="00F20820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Umiejętności</w:t>
            </w:r>
            <w:r w:rsidRPr="00FD35EA">
              <w:rPr>
                <w:sz w:val="22"/>
                <w:szCs w:val="22"/>
              </w:rPr>
              <w:t xml:space="preserve"> </w:t>
            </w:r>
            <w:r w:rsidRPr="00FD35EA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F20820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F208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14568C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</w:t>
            </w:r>
            <w:r w:rsidR="00167278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FE2E4A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przeanalizować na konkretnych przykładach granice wolności prasy w kontekście ochrony danych osobowych i granic krytyki prasowej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1A78" w:rsidRDefault="00167278" w:rsidP="00F208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K1P_U04</w:t>
            </w:r>
          </w:p>
        </w:tc>
      </w:tr>
      <w:tr w:rsidR="00F446AF" w:rsidRPr="00FD35EA" w:rsidTr="00F208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1456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67278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801A1F" w:rsidRDefault="00FE2E4A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poruszać się w granicach prawem dozwolonych nie naruszając dóbr osobistych i nie narażając się na odpowiedzialność prawną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1A78" w:rsidRDefault="00167278" w:rsidP="00F208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</w:t>
            </w:r>
            <w:r w:rsidR="00280A6A">
              <w:rPr>
                <w:sz w:val="22"/>
                <w:szCs w:val="22"/>
              </w:rPr>
              <w:t>8</w:t>
            </w:r>
          </w:p>
        </w:tc>
      </w:tr>
      <w:tr w:rsidR="00F446AF" w:rsidRPr="00FD35EA" w:rsidTr="00F20820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Kompetencje społeczne</w:t>
            </w:r>
            <w:r w:rsidR="00407391">
              <w:rPr>
                <w:b/>
                <w:sz w:val="22"/>
                <w:szCs w:val="22"/>
              </w:rPr>
              <w:t xml:space="preserve"> </w:t>
            </w:r>
            <w:r w:rsidR="00407391" w:rsidRPr="00407391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F20820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F208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1456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67278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FE2E4A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oceny zachowania dziennikarzy i innych podmiotów prawa prasowego pod kątem zgodności z prawem.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280A6A" w:rsidP="00F208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  <w:tr w:rsidR="00407391" w:rsidRPr="00FD35EA" w:rsidTr="00F208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91" w:rsidRDefault="00407391" w:rsidP="001456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67278">
              <w:rPr>
                <w:sz w:val="22"/>
                <w:szCs w:val="22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91" w:rsidRPr="00FD35EA" w:rsidRDefault="00167278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dosto</w:t>
            </w:r>
            <w:r w:rsidR="00F20820">
              <w:rPr>
                <w:sz w:val="22"/>
                <w:szCs w:val="22"/>
              </w:rPr>
              <w:t>sowania</w:t>
            </w:r>
            <w:r>
              <w:rPr>
                <w:sz w:val="22"/>
                <w:szCs w:val="22"/>
              </w:rPr>
              <w:t xml:space="preserve"> się do przyszłych zmian w prawie prasowym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91" w:rsidRPr="00801A1F" w:rsidRDefault="00280A6A" w:rsidP="00F208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FD35EA" w:rsidTr="00407391">
        <w:tc>
          <w:tcPr>
            <w:tcW w:w="10740" w:type="dxa"/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</w:tr>
      <w:tr w:rsidR="00F446AF" w:rsidRPr="00FD35EA" w:rsidTr="00407391">
        <w:tc>
          <w:tcPr>
            <w:tcW w:w="10740" w:type="dxa"/>
          </w:tcPr>
          <w:p w:rsidR="00ED636C" w:rsidRDefault="00ED636C" w:rsidP="00ED636C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>Źródła prawa prasowego i wolności słowa</w:t>
            </w:r>
            <w:r w:rsidR="00F2082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>
              <w:rPr>
                <w:rFonts w:ascii="Times New Roman" w:eastAsia="Times New Roman" w:hAnsi="Times New Roman"/>
                <w:lang w:val="pl-PL" w:eastAsia="pl-PL"/>
              </w:rPr>
              <w:t>Granice wolności słowa</w:t>
            </w:r>
            <w:r w:rsidR="00F2082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>
              <w:rPr>
                <w:rFonts w:ascii="Times New Roman" w:eastAsia="Times New Roman" w:hAnsi="Times New Roman"/>
                <w:lang w:val="pl-PL" w:eastAsia="pl-PL"/>
              </w:rPr>
              <w:t>Podstawowe pojęcia z zakresu prawa mediów</w:t>
            </w:r>
            <w:r w:rsidR="00F2082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>
              <w:rPr>
                <w:rFonts w:ascii="Times New Roman" w:eastAsia="Times New Roman" w:hAnsi="Times New Roman"/>
                <w:lang w:val="pl-PL" w:eastAsia="pl-PL"/>
              </w:rPr>
              <w:t>Wolność prasy i jej ograniczenia</w:t>
            </w:r>
            <w:r w:rsidR="00F2082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>
              <w:rPr>
                <w:rFonts w:ascii="Times New Roman" w:eastAsia="Times New Roman" w:hAnsi="Times New Roman"/>
                <w:lang w:val="pl-PL" w:eastAsia="pl-PL"/>
              </w:rPr>
              <w:t>Tytuł prasowy i jego ochrona oraz rejestracja dzienników i czasopism</w:t>
            </w:r>
            <w:r w:rsidR="00F2082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>
              <w:rPr>
                <w:rFonts w:ascii="Times New Roman" w:eastAsia="Times New Roman" w:hAnsi="Times New Roman"/>
                <w:lang w:val="pl-PL" w:eastAsia="pl-PL"/>
              </w:rPr>
              <w:t>Prawo prasy do informacji publicznej i ograniczenia tego prawa</w:t>
            </w:r>
            <w:r w:rsidR="00F2082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>
              <w:rPr>
                <w:rFonts w:ascii="Times New Roman" w:eastAsia="Times New Roman" w:hAnsi="Times New Roman"/>
                <w:lang w:val="pl-PL" w:eastAsia="pl-PL"/>
              </w:rPr>
              <w:t>Działalność prasy</w:t>
            </w:r>
            <w:r w:rsidR="00A71038">
              <w:rPr>
                <w:rFonts w:ascii="Times New Roman" w:eastAsia="Times New Roman" w:hAnsi="Times New Roman"/>
                <w:lang w:val="pl-PL" w:eastAsia="pl-PL"/>
              </w:rPr>
              <w:t>,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 a ochrona danych osobowych.</w:t>
            </w:r>
            <w:r w:rsidR="00F20820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lang w:val="pl-PL" w:eastAsia="pl-PL"/>
              </w:rPr>
              <w:t>Podstawowe obowiązki dziennikarzy</w:t>
            </w:r>
            <w:r w:rsidR="00F2082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>
              <w:rPr>
                <w:rFonts w:ascii="Times New Roman" w:eastAsia="Times New Roman" w:hAnsi="Times New Roman"/>
                <w:lang w:val="pl-PL" w:eastAsia="pl-PL"/>
              </w:rPr>
              <w:t>Naruszenie dóbr osobistych osób publicznych przez media</w:t>
            </w:r>
            <w:r w:rsidR="00F2082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>
              <w:rPr>
                <w:rFonts w:ascii="Times New Roman" w:eastAsia="Times New Roman" w:hAnsi="Times New Roman"/>
                <w:lang w:val="pl-PL" w:eastAsia="pl-PL"/>
              </w:rPr>
              <w:t>Ochrona danych osobowych i wizerunku uczestników postępowań sądowych</w:t>
            </w:r>
            <w:r w:rsidR="00F2082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>
              <w:rPr>
                <w:rFonts w:ascii="Times New Roman" w:eastAsia="Times New Roman" w:hAnsi="Times New Roman"/>
                <w:lang w:val="pl-PL" w:eastAsia="pl-PL"/>
              </w:rPr>
              <w:t>Granice dozwolonej krytyki prasowej osób pełniących funkcje publiczne</w:t>
            </w:r>
            <w:r w:rsidR="00F2082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>
              <w:rPr>
                <w:rFonts w:ascii="Times New Roman" w:eastAsia="Times New Roman" w:hAnsi="Times New Roman"/>
                <w:lang w:val="pl-PL" w:eastAsia="pl-PL"/>
              </w:rPr>
              <w:t>Sprostowania prasowe</w:t>
            </w:r>
            <w:r w:rsidR="00F2082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>
              <w:rPr>
                <w:rFonts w:ascii="Times New Roman" w:eastAsia="Times New Roman" w:hAnsi="Times New Roman"/>
                <w:lang w:val="pl-PL" w:eastAsia="pl-PL"/>
              </w:rPr>
              <w:t>Odpowiedzialność karna i cywilna prasy</w:t>
            </w:r>
          </w:p>
          <w:p w:rsidR="00F446AF" w:rsidRPr="00FD35EA" w:rsidRDefault="00ED636C" w:rsidP="004F04B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5176A">
              <w:rPr>
                <w:lang w:val="pl-PL"/>
              </w:rPr>
              <w:t>W tym treści powiązane z prakty</w:t>
            </w:r>
            <w:r w:rsidR="00A71038" w:rsidRPr="0075176A">
              <w:rPr>
                <w:lang w:val="pl-PL"/>
              </w:rPr>
              <w:t>cznym przygotowaniem zawodowym:8</w:t>
            </w:r>
            <w:r w:rsidRPr="0075176A">
              <w:rPr>
                <w:lang w:val="pl-PL"/>
              </w:rPr>
              <w:t>0%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8647"/>
      </w:tblGrid>
      <w:tr w:rsidR="00F446AF" w:rsidRPr="00FD35EA" w:rsidTr="0014568C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Literatura podstawowa</w:t>
            </w:r>
          </w:p>
        </w:tc>
        <w:tc>
          <w:tcPr>
            <w:tcW w:w="86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446AF" w:rsidRPr="00120EFC" w:rsidRDefault="00B339C3" w:rsidP="00F20820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 xml:space="preserve">J. </w:t>
            </w:r>
            <w:proofErr w:type="spellStart"/>
            <w:r>
              <w:rPr>
                <w:rFonts w:ascii="Times New Roman" w:eastAsia="Times New Roman" w:hAnsi="Times New Roman"/>
                <w:lang w:val="pl-PL" w:eastAsia="pl-PL"/>
              </w:rPr>
              <w:t>Sieńczyło-Chabicz</w:t>
            </w:r>
            <w:proofErr w:type="spellEnd"/>
            <w:r>
              <w:rPr>
                <w:rFonts w:ascii="Times New Roman" w:eastAsia="Times New Roman" w:hAnsi="Times New Roman"/>
                <w:lang w:val="pl-PL" w:eastAsia="pl-PL"/>
              </w:rPr>
              <w:t xml:space="preserve">, Prawo prasowe, </w:t>
            </w:r>
            <w:proofErr w:type="spellStart"/>
            <w:r w:rsidRPr="00B339C3">
              <w:rPr>
                <w:rFonts w:ascii="Times New Roman" w:eastAsia="Times New Roman" w:hAnsi="Times New Roman"/>
                <w:lang w:val="pl-PL" w:eastAsia="pl-PL"/>
              </w:rPr>
              <w:t>Wolters</w:t>
            </w:r>
            <w:proofErr w:type="spellEnd"/>
            <w:r w:rsidRPr="00B339C3">
              <w:rPr>
                <w:rFonts w:ascii="Times New Roman" w:eastAsia="Times New Roman" w:hAnsi="Times New Roman"/>
                <w:lang w:val="pl-PL" w:eastAsia="pl-PL"/>
              </w:rPr>
              <w:t xml:space="preserve"> Kluwer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 2019</w:t>
            </w:r>
          </w:p>
        </w:tc>
      </w:tr>
      <w:tr w:rsidR="00F446AF" w:rsidRPr="00FD35EA" w:rsidTr="0014568C">
        <w:tc>
          <w:tcPr>
            <w:tcW w:w="2093" w:type="dxa"/>
            <w:vAlign w:val="center"/>
          </w:tcPr>
          <w:p w:rsidR="00F446AF" w:rsidRPr="00FD35EA" w:rsidRDefault="00F446AF" w:rsidP="00F20820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647" w:type="dxa"/>
            <w:vAlign w:val="center"/>
          </w:tcPr>
          <w:p w:rsidR="00F446AF" w:rsidRPr="00FD35EA" w:rsidRDefault="00222432" w:rsidP="00F20820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222432">
              <w:rPr>
                <w:rFonts w:ascii="Times New Roman" w:eastAsia="Times New Roman" w:hAnsi="Times New Roman"/>
                <w:lang w:val="pl-PL" w:eastAsia="pl-PL"/>
              </w:rPr>
              <w:t xml:space="preserve">B. </w:t>
            </w:r>
            <w:proofErr w:type="spellStart"/>
            <w:r w:rsidRPr="00222432">
              <w:rPr>
                <w:rFonts w:ascii="Times New Roman" w:eastAsia="Times New Roman" w:hAnsi="Times New Roman"/>
                <w:lang w:val="pl-PL" w:eastAsia="pl-PL"/>
              </w:rPr>
              <w:t>Kosmus</w:t>
            </w:r>
            <w:proofErr w:type="spellEnd"/>
            <w:r w:rsidRPr="00222432">
              <w:rPr>
                <w:rFonts w:ascii="Times New Roman" w:eastAsia="Times New Roman" w:hAnsi="Times New Roman"/>
                <w:lang w:val="pl-PL" w:eastAsia="pl-PL"/>
              </w:rPr>
              <w:t>, G. Kuczyński (red.), Prawo prasowe. Komentarz. Wyd. 3, Warszawa 2018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, System Informacji Prawnej - </w:t>
            </w:r>
            <w:proofErr w:type="spellStart"/>
            <w:r>
              <w:rPr>
                <w:rFonts w:ascii="Times New Roman" w:eastAsia="Times New Roman" w:hAnsi="Times New Roman"/>
                <w:lang w:val="pl-PL" w:eastAsia="pl-PL"/>
              </w:rPr>
              <w:t>Legalis</w:t>
            </w:r>
            <w:proofErr w:type="spellEnd"/>
          </w:p>
        </w:tc>
      </w:tr>
      <w:tr w:rsidR="00F446AF" w:rsidRPr="00FD35EA" w:rsidTr="0014568C">
        <w:tc>
          <w:tcPr>
            <w:tcW w:w="2093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kształcenia</w:t>
            </w:r>
          </w:p>
        </w:tc>
        <w:tc>
          <w:tcPr>
            <w:tcW w:w="8647" w:type="dxa"/>
            <w:vAlign w:val="center"/>
          </w:tcPr>
          <w:p w:rsidR="00F446AF" w:rsidRPr="00FD35EA" w:rsidRDefault="00F20820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podające i aktywizujące</w:t>
            </w:r>
          </w:p>
        </w:tc>
      </w:tr>
    </w:tbl>
    <w:p w:rsidR="00F446AF" w:rsidRDefault="00F446AF" w:rsidP="00F446AF">
      <w:pPr>
        <w:rPr>
          <w:sz w:val="22"/>
          <w:szCs w:val="22"/>
        </w:rPr>
      </w:pPr>
    </w:p>
    <w:p w:rsidR="00407391" w:rsidRDefault="00407391" w:rsidP="00F446AF">
      <w:pPr>
        <w:rPr>
          <w:sz w:val="22"/>
          <w:szCs w:val="22"/>
        </w:rPr>
      </w:pPr>
    </w:p>
    <w:p w:rsidR="00407391" w:rsidRDefault="00407391" w:rsidP="00F446AF">
      <w:pPr>
        <w:rPr>
          <w:sz w:val="22"/>
          <w:szCs w:val="22"/>
        </w:rPr>
      </w:pPr>
    </w:p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FD35EA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07391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FD35EA" w:rsidTr="00F20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4F04B3" w:rsidRDefault="002E4143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Zaliczenie pisemne</w:t>
            </w:r>
            <w:r w:rsidR="00751E90" w:rsidRPr="00751E90">
              <w:rPr>
                <w:rFonts w:ascii="Times New Roman" w:hAnsi="Times New Roman"/>
                <w:lang w:val="pl-PL"/>
              </w:rPr>
              <w:t xml:space="preserve"> – test je</w:t>
            </w:r>
            <w:r>
              <w:rPr>
                <w:rFonts w:ascii="Times New Roman" w:hAnsi="Times New Roman"/>
                <w:lang w:val="pl-PL"/>
              </w:rPr>
              <w:t>dnokrotnego wyboru. Dopuszczalne</w:t>
            </w:r>
            <w:r w:rsidR="00751E90" w:rsidRPr="00751E90">
              <w:rPr>
                <w:rFonts w:ascii="Times New Roman" w:hAnsi="Times New Roman"/>
                <w:lang w:val="pl-PL"/>
              </w:rPr>
              <w:t xml:space="preserve"> </w:t>
            </w:r>
            <w:r>
              <w:rPr>
                <w:rFonts w:ascii="Times New Roman" w:hAnsi="Times New Roman"/>
                <w:lang w:val="pl-PL"/>
              </w:rPr>
              <w:t>zaliczenie</w:t>
            </w:r>
            <w:r w:rsidR="00751E90" w:rsidRPr="00751E90">
              <w:rPr>
                <w:rFonts w:ascii="Times New Roman" w:hAnsi="Times New Roman"/>
                <w:lang w:val="pl-PL"/>
              </w:rPr>
              <w:t xml:space="preserve"> ustn</w:t>
            </w:r>
            <w:r>
              <w:rPr>
                <w:rFonts w:ascii="Times New Roman" w:hAnsi="Times New Roman"/>
                <w:lang w:val="pl-PL"/>
              </w:rPr>
              <w:t>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20820" w:rsidP="00F208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751E90">
              <w:rPr>
                <w:sz w:val="22"/>
                <w:szCs w:val="22"/>
              </w:rPr>
              <w:t>07</w:t>
            </w:r>
          </w:p>
        </w:tc>
      </w:tr>
      <w:tr w:rsidR="00F446AF" w:rsidRPr="00FD35EA" w:rsidTr="00407391">
        <w:tc>
          <w:tcPr>
            <w:tcW w:w="8208" w:type="dxa"/>
            <w:gridSpan w:val="2"/>
          </w:tcPr>
          <w:p w:rsidR="00F446AF" w:rsidRPr="00FD35EA" w:rsidRDefault="00295B08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w trakcie zajęć.</w:t>
            </w:r>
          </w:p>
        </w:tc>
        <w:tc>
          <w:tcPr>
            <w:tcW w:w="2532" w:type="dxa"/>
          </w:tcPr>
          <w:p w:rsidR="00F446AF" w:rsidRPr="00FD35EA" w:rsidRDefault="00F20820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04 – </w:t>
            </w:r>
            <w:r w:rsidR="00295B08">
              <w:rPr>
                <w:sz w:val="22"/>
                <w:szCs w:val="22"/>
              </w:rPr>
              <w:t>07</w:t>
            </w:r>
          </w:p>
        </w:tc>
      </w:tr>
      <w:tr w:rsidR="00F446AF" w:rsidRPr="00FD35EA" w:rsidTr="00407391">
        <w:tc>
          <w:tcPr>
            <w:tcW w:w="8208" w:type="dxa"/>
            <w:gridSpan w:val="2"/>
          </w:tcPr>
          <w:p w:rsidR="00F446AF" w:rsidRPr="00FD35EA" w:rsidRDefault="00A71038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prezentacji multimedialnej</w:t>
            </w:r>
          </w:p>
        </w:tc>
        <w:tc>
          <w:tcPr>
            <w:tcW w:w="2532" w:type="dxa"/>
          </w:tcPr>
          <w:p w:rsidR="00F446AF" w:rsidRPr="00FD35EA" w:rsidRDefault="00F20820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04 - </w:t>
            </w:r>
            <w:r w:rsidR="00A71038">
              <w:rPr>
                <w:sz w:val="22"/>
                <w:szCs w:val="22"/>
              </w:rPr>
              <w:t>07</w:t>
            </w:r>
          </w:p>
        </w:tc>
      </w:tr>
      <w:tr w:rsidR="00F446AF" w:rsidRPr="00FD35EA" w:rsidTr="00F2082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F20820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446AF" w:rsidRDefault="00751E90" w:rsidP="004F04B3">
            <w:pPr>
              <w:rPr>
                <w:sz w:val="24"/>
                <w:szCs w:val="24"/>
              </w:rPr>
            </w:pPr>
            <w:r w:rsidRPr="007C4A03">
              <w:rPr>
                <w:sz w:val="24"/>
                <w:szCs w:val="24"/>
              </w:rPr>
              <w:t>Prawidłowa odpowiedź na 2 z 3 zadanych pytań</w:t>
            </w:r>
            <w:r>
              <w:rPr>
                <w:sz w:val="24"/>
                <w:szCs w:val="24"/>
              </w:rPr>
              <w:t xml:space="preserve"> lub prawidłowe odpowiedzi na 51% pytań testowych. </w:t>
            </w:r>
          </w:p>
          <w:p w:rsidR="00A71038" w:rsidRPr="00FD35EA" w:rsidRDefault="00A71038" w:rsidP="004F04B3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Ocena prezentacji i aktywności w trakcie zajęć.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FD35EA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NAKŁAD PRACY STUDENTA</w:t>
            </w:r>
          </w:p>
          <w:p w:rsidR="00F446AF" w:rsidRPr="00FD35EA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4F04B3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96197" w:rsidRPr="00FD35EA" w:rsidTr="00407391">
        <w:trPr>
          <w:trHeight w:val="262"/>
        </w:trPr>
        <w:tc>
          <w:tcPr>
            <w:tcW w:w="5070" w:type="dxa"/>
          </w:tcPr>
          <w:p w:rsidR="00F96197" w:rsidRPr="00FD35EA" w:rsidRDefault="00F96197" w:rsidP="004F04B3">
            <w:pPr>
              <w:rPr>
                <w:sz w:val="22"/>
                <w:szCs w:val="22"/>
                <w:vertAlign w:val="superscript"/>
              </w:rPr>
            </w:pPr>
            <w:r w:rsidRPr="00FD35E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96197" w:rsidRPr="00FD35EA" w:rsidRDefault="00A71038" w:rsidP="00F961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F96197" w:rsidRPr="00FD35EA" w:rsidRDefault="00C240EA" w:rsidP="00A710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71038">
              <w:rPr>
                <w:sz w:val="22"/>
                <w:szCs w:val="22"/>
              </w:rPr>
              <w:t>0</w:t>
            </w:r>
          </w:p>
        </w:tc>
      </w:tr>
      <w:tr w:rsidR="00F96197" w:rsidRPr="00FD35EA" w:rsidTr="00407391">
        <w:trPr>
          <w:trHeight w:val="262"/>
        </w:trPr>
        <w:tc>
          <w:tcPr>
            <w:tcW w:w="5070" w:type="dxa"/>
          </w:tcPr>
          <w:p w:rsidR="00F96197" w:rsidRPr="00FD35EA" w:rsidRDefault="00F96197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96197" w:rsidRPr="00FD35EA" w:rsidRDefault="00A71038" w:rsidP="00F961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96197" w:rsidRPr="00FD35EA" w:rsidRDefault="00A71038" w:rsidP="00F961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projektu / eseju / itp.</w:t>
            </w:r>
            <w:r w:rsidRPr="00FD35E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FD35EA" w:rsidRDefault="00A71038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FD35EA" w:rsidRDefault="00A71038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FD35EA" w:rsidRDefault="00A71038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FD35EA" w:rsidRDefault="00A71038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FD35EA" w:rsidRDefault="00EE5143" w:rsidP="00EE51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F446AF" w:rsidRPr="00FD35EA" w:rsidRDefault="00EE514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FD35EA" w:rsidRDefault="00A71038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EE5143">
              <w:rPr>
                <w:sz w:val="22"/>
                <w:szCs w:val="22"/>
              </w:rPr>
              <w:t>,1</w:t>
            </w:r>
          </w:p>
        </w:tc>
        <w:tc>
          <w:tcPr>
            <w:tcW w:w="2835" w:type="dxa"/>
            <w:vAlign w:val="center"/>
          </w:tcPr>
          <w:p w:rsidR="00F446AF" w:rsidRPr="00FD35EA" w:rsidRDefault="00C240EA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71038">
              <w:rPr>
                <w:sz w:val="22"/>
                <w:szCs w:val="22"/>
              </w:rPr>
              <w:t>5</w:t>
            </w:r>
            <w:r w:rsidR="00EE5143">
              <w:rPr>
                <w:sz w:val="22"/>
                <w:szCs w:val="22"/>
              </w:rPr>
              <w:t>,1</w:t>
            </w:r>
          </w:p>
        </w:tc>
      </w:tr>
      <w:tr w:rsidR="00F446AF" w:rsidRPr="00FD35EA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A71038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446AF" w:rsidRPr="00FD35EA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14568C" w:rsidP="00A710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</w:t>
            </w:r>
            <w:r w:rsidR="00280A6A">
              <w:rPr>
                <w:b/>
                <w:sz w:val="22"/>
                <w:szCs w:val="22"/>
              </w:rPr>
              <w:t>i prawne</w:t>
            </w:r>
            <w:r w:rsidR="0075176A">
              <w:rPr>
                <w:b/>
                <w:sz w:val="22"/>
                <w:szCs w:val="22"/>
              </w:rPr>
              <w:t xml:space="preserve"> -</w:t>
            </w:r>
            <w:r w:rsidR="00280A6A">
              <w:rPr>
                <w:b/>
                <w:sz w:val="22"/>
                <w:szCs w:val="22"/>
              </w:rPr>
              <w:t xml:space="preserve"> </w:t>
            </w:r>
            <w:r w:rsidR="00A71038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FD35E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A71038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C240EA">
              <w:rPr>
                <w:sz w:val="22"/>
                <w:szCs w:val="22"/>
              </w:rPr>
              <w:t>8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751E90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E4143">
              <w:rPr>
                <w:sz w:val="22"/>
                <w:szCs w:val="22"/>
              </w:rPr>
              <w:t>,</w:t>
            </w:r>
            <w:r w:rsidR="00A71038">
              <w:rPr>
                <w:sz w:val="22"/>
                <w:szCs w:val="22"/>
              </w:rPr>
              <w:t>2</w:t>
            </w:r>
          </w:p>
        </w:tc>
      </w:tr>
    </w:tbl>
    <w:p w:rsidR="00F82D83" w:rsidRDefault="00F82D83"/>
    <w:sectPr w:rsidR="00F82D83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12332"/>
    <w:multiLevelType w:val="hybridMultilevel"/>
    <w:tmpl w:val="3AFADDE2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5F3661"/>
    <w:multiLevelType w:val="hybridMultilevel"/>
    <w:tmpl w:val="F670B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92096"/>
    <w:rsid w:val="000F14D4"/>
    <w:rsid w:val="00120EFC"/>
    <w:rsid w:val="0014568C"/>
    <w:rsid w:val="00167278"/>
    <w:rsid w:val="00222432"/>
    <w:rsid w:val="00280A6A"/>
    <w:rsid w:val="00295B08"/>
    <w:rsid w:val="002A441B"/>
    <w:rsid w:val="002E4143"/>
    <w:rsid w:val="003A5B27"/>
    <w:rsid w:val="003D56DB"/>
    <w:rsid w:val="00407391"/>
    <w:rsid w:val="00460B90"/>
    <w:rsid w:val="004F04B3"/>
    <w:rsid w:val="00571906"/>
    <w:rsid w:val="00574434"/>
    <w:rsid w:val="0062353B"/>
    <w:rsid w:val="00636B7D"/>
    <w:rsid w:val="00642F7A"/>
    <w:rsid w:val="0075176A"/>
    <w:rsid w:val="00751E90"/>
    <w:rsid w:val="00802D17"/>
    <w:rsid w:val="008F754A"/>
    <w:rsid w:val="009C4FC1"/>
    <w:rsid w:val="00A71038"/>
    <w:rsid w:val="00A767A4"/>
    <w:rsid w:val="00B10A17"/>
    <w:rsid w:val="00B339C3"/>
    <w:rsid w:val="00C240EA"/>
    <w:rsid w:val="00D12A2E"/>
    <w:rsid w:val="00DB1040"/>
    <w:rsid w:val="00E41B4F"/>
    <w:rsid w:val="00EA0E13"/>
    <w:rsid w:val="00ED636C"/>
    <w:rsid w:val="00EE5143"/>
    <w:rsid w:val="00F20820"/>
    <w:rsid w:val="00F43868"/>
    <w:rsid w:val="00F446AF"/>
    <w:rsid w:val="00F82D83"/>
    <w:rsid w:val="00F96197"/>
    <w:rsid w:val="00FE2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48FBA7-25CA-4D0C-8DA2-3FEF40640C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88D31B-3A97-4356-8008-F55ADB5C0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3</cp:revision>
  <dcterms:created xsi:type="dcterms:W3CDTF">2021-11-03T15:28:00Z</dcterms:created>
  <dcterms:modified xsi:type="dcterms:W3CDTF">2021-11-03T15:46:00Z</dcterms:modified>
</cp:coreProperties>
</file>